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ind w:right="1554"/>
        <w:jc w:val="both"/>
        <w:rPr>
          <w:rFonts w:hint="default" w:ascii="Times New Roman" w:eastAsia="宋体"/>
          <w:b/>
          <w:sz w:val="44"/>
          <w:lang w:val="en-US" w:eastAsia="zh-CN"/>
        </w:rPr>
      </w:pPr>
      <w:r>
        <w:rPr>
          <w:sz w:val="44"/>
        </w:rPr>
        <mc:AlternateContent>
          <mc:Choice Requires="wps">
            <w:drawing>
              <wp:anchor distT="0" distB="0" distL="114300" distR="114300" simplePos="0" relativeHeight="251661312" behindDoc="0" locked="0" layoutInCell="1" allowOverlap="1">
                <wp:simplePos x="0" y="0"/>
                <wp:positionH relativeFrom="column">
                  <wp:posOffset>-372745</wp:posOffset>
                </wp:positionH>
                <wp:positionV relativeFrom="paragraph">
                  <wp:posOffset>68580</wp:posOffset>
                </wp:positionV>
                <wp:extent cx="7552055" cy="6350"/>
                <wp:effectExtent l="0" t="0" r="0" b="0"/>
                <wp:wrapNone/>
                <wp:docPr id="3" name="直接连接符 3"/>
                <wp:cNvGraphicFramePr/>
                <a:graphic xmlns:a="http://schemas.openxmlformats.org/drawingml/2006/main">
                  <a:graphicData uri="http://schemas.microsoft.com/office/word/2010/wordprocessingShape">
                    <wps:wsp>
                      <wps:cNvCnPr/>
                      <wps:spPr>
                        <a:xfrm>
                          <a:off x="83820" y="1106170"/>
                          <a:ext cx="7552055" cy="6350"/>
                        </a:xfrm>
                        <a:prstGeom prst="line">
                          <a:avLst/>
                        </a:prstGeom>
                        <a:ln w="158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9.35pt;margin-top:5.4pt;height:0.5pt;width:594.65pt;z-index:251661312;mso-width-relative:page;mso-height-relative:page;" filled="f" stroked="t" coordsize="21600,21600" o:gfxdata="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Iw8ITfYAAAACgEAAA8AAAAAAAAAAQAgAAAAIgAAAGRycy9kb3du&#10;cmV2LnhtbFBLAQIUABQAAAAIAIdO4kAp+px2/wEAAOEDAAAOAAAAAAAAAAEAIAAAACcBAABkcnMv&#10;ZTJvRG9jLnhtbFBLBQYAAAAABgAGAFkBAACYBQAAAAA=&#10;">
                <v:fill on="f" focussize="0,0"/>
                <v:stroke weight="1.25pt" color="#000000 [3200]" joinstyle="round"/>
                <v:imagedata o:title=""/>
                <o:lock v:ext="edit" aspectratio="f"/>
              </v:line>
            </w:pict>
          </mc:Fallback>
        </mc:AlternateContent>
      </w:r>
      <w:r>
        <w:rPr>
          <w:rFonts w:hint="eastAsia" w:eastAsia="宋体"/>
          <w:sz w:val="44"/>
          <w:lang w:val="en-US" w:eastAsia="zh-CN"/>
        </w:rPr>
        <w:t xml:space="preserve"> </w:t>
      </w:r>
      <w:r>
        <w:rPr>
          <w:rFonts w:hint="eastAsia" w:eastAsia="宋体"/>
          <w:sz w:val="44"/>
          <w:lang w:val="en-US" w:eastAsia="zh-CN"/>
        </w:rPr>
        <w:tab/>
      </w:r>
    </w:p>
    <w:p>
      <w:pPr>
        <w:pStyle w:val="2"/>
        <w:spacing w:before="0"/>
        <w:jc w:val="center"/>
        <w:rPr>
          <w:rFonts w:hint="default" w:ascii="Times New Roman" w:hAnsi="Times New Roman" w:eastAsia="宋体" w:cs="Times New Roman"/>
          <w:sz w:val="36"/>
          <w:szCs w:val="36"/>
        </w:rPr>
      </w:pPr>
      <w:r>
        <w:rPr>
          <w:rFonts w:hint="default" w:ascii="Times New Roman" w:hAnsi="Times New Roman" w:eastAsia="宋体" w:cs="Times New Roman"/>
          <w:sz w:val="36"/>
          <w:szCs w:val="36"/>
        </w:rPr>
        <w:t>SPECIFICATION</w:t>
      </w:r>
    </w:p>
    <w:p>
      <w:pPr>
        <w:pStyle w:val="2"/>
        <w:spacing w:before="52"/>
        <w:ind w:left="132"/>
        <w:rPr>
          <w:rFonts w:hint="default" w:ascii="Times New Roman" w:hAnsi="Times New Roman" w:eastAsia="宋体" w:cs="Times New Roman"/>
          <w:lang w:val="en-US" w:eastAsia="zh-CN"/>
        </w:rPr>
      </w:pPr>
      <w:r>
        <w:rPr>
          <w:rFonts w:hint="default" w:ascii="Times New Roman" w:hAnsi="Times New Roman" w:cs="Times New Roman"/>
        </w:rPr>
        <w:t>PRODUCT NAME:</w:t>
      </w:r>
      <w:r>
        <w:rPr>
          <w:rFonts w:hint="eastAsia" w:ascii="Times New Roman" w:hAnsi="Times New Roman" w:eastAsia="宋体" w:cs="Times New Roman"/>
          <w:lang w:val="en-US" w:eastAsia="zh-CN"/>
        </w:rPr>
        <w:t xml:space="preserve"> PROPYLENE GLYCOL</w:t>
      </w:r>
    </w:p>
    <w:p>
      <w:pPr>
        <w:pStyle w:val="2"/>
        <w:spacing w:before="10"/>
        <w:ind w:left="132"/>
        <w:rPr>
          <w:rFonts w:hint="eastAsia" w:ascii="Times New Roman" w:hAnsi="Times New Roman" w:eastAsia="宋体" w:cs="Times New Roman"/>
          <w:lang w:val="en-US" w:eastAsia="zh-CN"/>
        </w:rPr>
      </w:pPr>
      <w:r>
        <w:rPr>
          <w:rFonts w:hint="default" w:ascii="Times New Roman" w:hAnsi="Times New Roman" w:cs="Times New Roman"/>
        </w:rPr>
        <w:t>ORIGIN:</w:t>
      </w:r>
      <w:r>
        <w:rPr>
          <w:rFonts w:hint="eastAsia" w:ascii="Times New Roman" w:hAnsi="Times New Roman" w:eastAsia="宋体" w:cs="Times New Roman"/>
          <w:lang w:val="en-US" w:eastAsia="zh-CN"/>
        </w:rPr>
        <w:t>CHINA</w:t>
      </w:r>
    </w:p>
    <w:p>
      <w:pPr>
        <w:pStyle w:val="2"/>
        <w:spacing w:before="10"/>
        <w:ind w:left="132"/>
        <w:rPr>
          <w:rFonts w:hint="default" w:ascii="Arial" w:hAnsi="Arial" w:cs="Arial"/>
          <w:color w:val="0688BA"/>
          <w:spacing w:val="0"/>
          <w:sz w:val="21"/>
          <w:szCs w:val="21"/>
          <w:u w:val="none"/>
          <w:bdr w:val="single" w:color="CCCCCC" w:sz="6" w:space="0"/>
          <w:shd w:val="clear" w:fill="FFFFFF"/>
        </w:rPr>
      </w:pPr>
      <w:r>
        <w:rPr>
          <w:rFonts w:ascii="Arial" w:hAnsi="Arial" w:cs="Arial"/>
          <w:color w:val="0688BA"/>
          <w:spacing w:val="0"/>
          <w:sz w:val="21"/>
          <w:szCs w:val="21"/>
          <w:u w:val="none"/>
          <w:bdr w:val="single" w:color="CCCCCC" w:sz="6" w:space="0"/>
          <w:shd w:val="clear" w:fill="FFFFFF"/>
        </w:rPr>
        <w:fldChar w:fldCharType="begin"/>
      </w:r>
      <w:r>
        <w:rPr>
          <w:rFonts w:ascii="Arial" w:hAnsi="Arial" w:cs="Arial"/>
          <w:color w:val="0688BA"/>
          <w:spacing w:val="0"/>
          <w:sz w:val="21"/>
          <w:szCs w:val="21"/>
          <w:u w:val="none"/>
          <w:bdr w:val="single" w:color="CCCCCC" w:sz="6" w:space="0"/>
          <w:shd w:val="clear" w:fill="FFFFFF"/>
        </w:rPr>
        <w:instrText xml:space="preserve"> HYPERLINK "javascript:;" </w:instrText>
      </w:r>
      <w:r>
        <w:rPr>
          <w:rFonts w:ascii="Arial" w:hAnsi="Arial" w:cs="Arial"/>
          <w:color w:val="0688BA"/>
          <w:spacing w:val="0"/>
          <w:sz w:val="21"/>
          <w:szCs w:val="21"/>
          <w:u w:val="none"/>
          <w:bdr w:val="single" w:color="CCCCCC" w:sz="6" w:space="0"/>
          <w:shd w:val="clear" w:fill="FFFFFF"/>
        </w:rPr>
        <w:fldChar w:fldCharType="separate"/>
      </w:r>
      <w:r>
        <w:rPr>
          <w:rStyle w:val="9"/>
          <w:rFonts w:hint="default" w:ascii="Arial" w:hAnsi="Arial" w:cs="Arial"/>
          <w:color w:val="0688BA"/>
          <w:spacing w:val="0"/>
          <w:sz w:val="21"/>
          <w:szCs w:val="21"/>
          <w:u w:val="none"/>
          <w:shd w:val="clear" w:fill="FFFFFF"/>
        </w:rPr>
        <w:t>Product Description</w:t>
      </w:r>
      <w:r>
        <w:rPr>
          <w:rFonts w:hint="default" w:ascii="Arial" w:hAnsi="Arial" w:cs="Arial"/>
          <w:color w:val="0688BA"/>
          <w:spacing w:val="0"/>
          <w:sz w:val="21"/>
          <w:szCs w:val="21"/>
          <w:u w:val="none"/>
          <w:bdr w:val="single" w:color="CCCCCC" w:sz="6" w:space="0"/>
          <w:shd w:val="clear" w:fill="FFFFFF"/>
        </w:rPr>
        <w:fldChar w:fldCharType="end"/>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C5E1B3"/>
        <w:spacing w:before="0" w:beforeAutospacing="0" w:after="0" w:afterAutospacing="0" w:line="540" w:lineRule="atLeast"/>
        <w:ind w:left="0" w:right="0"/>
        <w:jc w:val="left"/>
      </w:pPr>
      <w:r>
        <w:rPr>
          <w:rFonts w:ascii="Arial" w:hAnsi="Arial" w:cs="Arial"/>
          <w:b w:val="0"/>
          <w:bCs w:val="0"/>
          <w:i w:val="0"/>
          <w:iCs w:val="0"/>
          <w:caps w:val="0"/>
          <w:color w:val="545454"/>
          <w:spacing w:val="0"/>
          <w:sz w:val="21"/>
          <w:szCs w:val="21"/>
          <w:shd w:val="clear" w:fill="C5E1B3"/>
        </w:rPr>
        <w:t>Product Parameters</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i w:val="0"/>
          <w:iCs w:val="0"/>
          <w:caps w:val="0"/>
          <w:color w:val="545454"/>
          <w:spacing w:val="0"/>
          <w:sz w:val="21"/>
          <w:szCs w:val="21"/>
        </w:rPr>
      </w:pPr>
      <w:r>
        <w:rPr>
          <w:rStyle w:val="8"/>
          <w:rFonts w:hint="default" w:ascii="Arial" w:hAnsi="Arial" w:cs="Arial"/>
          <w:i w:val="0"/>
          <w:iCs w:val="0"/>
          <w:caps w:val="0"/>
          <w:color w:val="0066CC"/>
          <w:spacing w:val="0"/>
          <w:sz w:val="21"/>
          <w:szCs w:val="21"/>
          <w:shd w:val="clear" w:fill="FFFFFF"/>
        </w:rPr>
        <w:t>Appearance: </w:t>
      </w:r>
      <w:r>
        <w:rPr>
          <w:rFonts w:hint="default" w:ascii="Arial" w:hAnsi="Arial" w:cs="Arial"/>
          <w:i w:val="0"/>
          <w:iCs w:val="0"/>
          <w:caps w:val="0"/>
          <w:color w:val="545454"/>
          <w:spacing w:val="0"/>
          <w:sz w:val="21"/>
          <w:szCs w:val="21"/>
          <w:shd w:val="clear" w:fill="FFFFFF"/>
        </w:rPr>
        <w:t>colorless, viscous, transparent liquid.</w:t>
      </w:r>
      <w:r>
        <w:rPr>
          <w:rFonts w:hint="default" w:ascii="Arial" w:hAnsi="Arial" w:cs="Arial"/>
          <w:i w:val="0"/>
          <w:iCs w:val="0"/>
          <w:caps w:val="0"/>
          <w:color w:val="545454"/>
          <w:spacing w:val="0"/>
          <w:sz w:val="21"/>
          <w:szCs w:val="21"/>
          <w:shd w:val="clear" w:fill="FFFFFF"/>
        </w:rPr>
        <w:br w:type="textWrapping"/>
      </w:r>
      <w:r>
        <w:rPr>
          <w:rStyle w:val="8"/>
          <w:rFonts w:hint="default" w:ascii="Arial" w:hAnsi="Arial" w:cs="Arial"/>
          <w:i w:val="0"/>
          <w:iCs w:val="0"/>
          <w:caps w:val="0"/>
          <w:color w:val="0066CC"/>
          <w:spacing w:val="0"/>
          <w:sz w:val="21"/>
          <w:szCs w:val="21"/>
          <w:shd w:val="clear" w:fill="FFFFFF"/>
        </w:rPr>
        <w:t>Solubility: </w:t>
      </w:r>
      <w:r>
        <w:rPr>
          <w:rFonts w:hint="default" w:ascii="Arial" w:hAnsi="Arial" w:cs="Arial"/>
          <w:i w:val="0"/>
          <w:iCs w:val="0"/>
          <w:caps w:val="0"/>
          <w:color w:val="545454"/>
          <w:spacing w:val="0"/>
          <w:sz w:val="21"/>
          <w:szCs w:val="21"/>
          <w:shd w:val="clear" w:fill="FFFFFF"/>
        </w:rPr>
        <w:t>miscible with Water, soluble in Ethanol, Ether, Mo.</w:t>
      </w:r>
      <w:bookmarkStart w:id="0" w:name="_GoBack"/>
      <w:bookmarkEnd w:id="0"/>
    </w:p>
    <w:tbl>
      <w:tblPr>
        <w:tblStyle w:val="6"/>
        <w:tblpPr w:leftFromText="180" w:rightFromText="180" w:vertAnchor="text" w:horzAnchor="page" w:tblpX="644" w:tblpY="15"/>
        <w:tblOverlap w:val="never"/>
        <w:tblW w:w="10578" w:type="dxa"/>
        <w:tblInd w:w="0" w:type="dxa"/>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3700"/>
        <w:gridCol w:w="1694"/>
        <w:gridCol w:w="1694"/>
        <w:gridCol w:w="1694"/>
        <w:gridCol w:w="1796"/>
      </w:tblGrid>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90" w:hRule="atLeast"/>
        </w:trPr>
        <w:tc>
          <w:tcPr>
            <w:tcW w:w="3700" w:type="dxa"/>
            <w:vMerge w:val="restart"/>
            <w:tcBorders>
              <w:top w:val="single" w:color="DDDDDD" w:sz="6" w:space="0"/>
              <w:left w:val="single" w:color="DDDDDD" w:sz="6" w:space="0"/>
              <w:bottom w:val="single" w:color="DDDDDD" w:sz="6" w:space="0"/>
              <w:right w:val="single" w:color="DDDDDD" w:sz="6" w:space="0"/>
            </w:tcBorders>
            <w:shd w:val="clear" w:color="auto" w:fill="E1EED9"/>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Style w:val="8"/>
                <w:rFonts w:hint="default" w:ascii="Arial" w:hAnsi="Arial" w:eastAsia="宋体" w:cs="Arial"/>
                <w:kern w:val="0"/>
                <w:sz w:val="20"/>
                <w:szCs w:val="20"/>
                <w:lang w:val="en-US" w:eastAsia="zh-CN" w:bidi="ar"/>
              </w:rPr>
              <w:t>Index</w:t>
            </w:r>
          </w:p>
        </w:tc>
        <w:tc>
          <w:tcPr>
            <w:tcW w:w="1694" w:type="dxa"/>
            <w:vMerge w:val="restart"/>
            <w:tcBorders>
              <w:top w:val="single" w:color="DDDDDD" w:sz="6" w:space="0"/>
              <w:left w:val="single" w:color="DDDDDD" w:sz="6" w:space="0"/>
              <w:bottom w:val="single" w:color="DDDDDD" w:sz="6" w:space="0"/>
              <w:right w:val="single" w:color="DDDDDD" w:sz="6" w:space="0"/>
            </w:tcBorders>
            <w:shd w:val="clear" w:color="auto" w:fill="E1EED9"/>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Style w:val="8"/>
                <w:rFonts w:hint="default" w:ascii="Arial" w:hAnsi="Arial" w:eastAsia="宋体" w:cs="Arial"/>
                <w:kern w:val="0"/>
                <w:sz w:val="20"/>
                <w:szCs w:val="20"/>
                <w:lang w:val="en-US" w:eastAsia="zh-CN" w:bidi="ar"/>
              </w:rPr>
              <w:t>Tech</w:t>
            </w:r>
          </w:p>
        </w:tc>
        <w:tc>
          <w:tcPr>
            <w:tcW w:w="1694" w:type="dxa"/>
            <w:vMerge w:val="restart"/>
            <w:tcBorders>
              <w:top w:val="single" w:color="DDDDDD" w:sz="6" w:space="0"/>
              <w:left w:val="single" w:color="DDDDDD" w:sz="6" w:space="0"/>
              <w:bottom w:val="single" w:color="DDDDDD" w:sz="6" w:space="0"/>
              <w:right w:val="single" w:color="DDDDDD" w:sz="6" w:space="0"/>
            </w:tcBorders>
            <w:shd w:val="clear" w:color="auto" w:fill="E1EED9"/>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Style w:val="8"/>
                <w:rFonts w:hint="default" w:ascii="Arial" w:hAnsi="Arial" w:eastAsia="宋体" w:cs="Arial"/>
                <w:kern w:val="0"/>
                <w:sz w:val="20"/>
                <w:szCs w:val="20"/>
                <w:lang w:val="en-US" w:eastAsia="zh-CN" w:bidi="ar"/>
              </w:rPr>
              <w:t>High</w:t>
            </w:r>
          </w:p>
        </w:tc>
        <w:tc>
          <w:tcPr>
            <w:tcW w:w="3490" w:type="dxa"/>
            <w:gridSpan w:val="2"/>
            <w:tcBorders>
              <w:top w:val="single" w:color="DDDDDD" w:sz="6" w:space="0"/>
              <w:left w:val="single" w:color="DDDDDD" w:sz="6" w:space="0"/>
              <w:bottom w:val="single" w:color="DDDDDD" w:sz="6" w:space="0"/>
              <w:right w:val="single" w:color="DDDDDD" w:sz="6" w:space="0"/>
            </w:tcBorders>
            <w:shd w:val="clear" w:color="auto" w:fill="E1EED9"/>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Style w:val="8"/>
                <w:rFonts w:hint="default" w:ascii="Arial" w:hAnsi="Arial" w:eastAsia="宋体" w:cs="Arial"/>
                <w:kern w:val="0"/>
                <w:sz w:val="20"/>
                <w:szCs w:val="20"/>
                <w:lang w:val="en-US" w:eastAsia="zh-CN" w:bidi="ar"/>
              </w:rPr>
              <w:t>USP</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90" w:hRule="atLeast"/>
        </w:trPr>
        <w:tc>
          <w:tcPr>
            <w:tcW w:w="3700" w:type="dxa"/>
            <w:vMerge w:val="continue"/>
            <w:tcBorders>
              <w:top w:val="single" w:color="DDDDDD" w:sz="6" w:space="0"/>
              <w:left w:val="single" w:color="DDDDDD" w:sz="6" w:space="0"/>
              <w:bottom w:val="single" w:color="DDDDDD" w:sz="6" w:space="0"/>
              <w:right w:val="single" w:color="DDDDDD" w:sz="6" w:space="0"/>
            </w:tcBorders>
            <w:shd w:val="clear" w:color="auto" w:fill="E1EED9"/>
            <w:tcMar>
              <w:top w:w="75" w:type="dxa"/>
              <w:left w:w="150" w:type="dxa"/>
              <w:bottom w:w="75" w:type="dxa"/>
              <w:right w:w="150" w:type="dxa"/>
            </w:tcMar>
            <w:vAlign w:val="center"/>
          </w:tcPr>
          <w:p>
            <w:pPr>
              <w:rPr>
                <w:rFonts w:hint="eastAsia" w:ascii="宋体"/>
                <w:sz w:val="22"/>
                <w:szCs w:val="22"/>
              </w:rPr>
            </w:pPr>
          </w:p>
        </w:tc>
        <w:tc>
          <w:tcPr>
            <w:tcW w:w="1694" w:type="dxa"/>
            <w:vMerge w:val="continue"/>
            <w:tcBorders>
              <w:top w:val="single" w:color="DDDDDD" w:sz="6" w:space="0"/>
              <w:left w:val="single" w:color="DDDDDD" w:sz="6" w:space="0"/>
              <w:bottom w:val="single" w:color="DDDDDD" w:sz="6" w:space="0"/>
              <w:right w:val="single" w:color="DDDDDD" w:sz="6" w:space="0"/>
            </w:tcBorders>
            <w:shd w:val="clear" w:color="auto" w:fill="E1EED9"/>
            <w:tcMar>
              <w:top w:w="75" w:type="dxa"/>
              <w:left w:w="150" w:type="dxa"/>
              <w:bottom w:w="75" w:type="dxa"/>
              <w:right w:w="150" w:type="dxa"/>
            </w:tcMar>
            <w:vAlign w:val="center"/>
          </w:tcPr>
          <w:p>
            <w:pPr>
              <w:jc w:val="center"/>
              <w:rPr>
                <w:rFonts w:hint="eastAsia" w:ascii="宋体"/>
                <w:sz w:val="22"/>
                <w:szCs w:val="22"/>
              </w:rPr>
            </w:pPr>
          </w:p>
        </w:tc>
        <w:tc>
          <w:tcPr>
            <w:tcW w:w="1694" w:type="dxa"/>
            <w:vMerge w:val="continue"/>
            <w:tcBorders>
              <w:top w:val="single" w:color="DDDDDD" w:sz="6" w:space="0"/>
              <w:left w:val="single" w:color="DDDDDD" w:sz="6" w:space="0"/>
              <w:bottom w:val="single" w:color="DDDDDD" w:sz="6" w:space="0"/>
              <w:right w:val="single" w:color="DDDDDD" w:sz="6" w:space="0"/>
            </w:tcBorders>
            <w:shd w:val="clear" w:color="auto" w:fill="E1EED9"/>
            <w:tcMar>
              <w:top w:w="75" w:type="dxa"/>
              <w:left w:w="150" w:type="dxa"/>
              <w:bottom w:w="75" w:type="dxa"/>
              <w:right w:w="150" w:type="dxa"/>
            </w:tcMar>
            <w:vAlign w:val="center"/>
          </w:tcPr>
          <w:p>
            <w:pPr>
              <w:jc w:val="center"/>
              <w:rPr>
                <w:rFonts w:hint="eastAsia" w:ascii="宋体"/>
                <w:sz w:val="22"/>
                <w:szCs w:val="22"/>
              </w:rPr>
            </w:pPr>
          </w:p>
        </w:tc>
        <w:tc>
          <w:tcPr>
            <w:tcW w:w="1694" w:type="dxa"/>
            <w:tcBorders>
              <w:top w:val="single" w:color="DDDDDD" w:sz="6" w:space="0"/>
              <w:left w:val="single" w:color="DDDDDD" w:sz="6" w:space="0"/>
              <w:bottom w:val="single" w:color="DDDDDD" w:sz="6" w:space="0"/>
              <w:right w:val="single" w:color="DDDDDD" w:sz="6" w:space="0"/>
            </w:tcBorders>
            <w:shd w:val="clear" w:color="auto" w:fill="E1EED9"/>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Style w:val="8"/>
                <w:rFonts w:hint="default" w:ascii="Arial" w:hAnsi="Arial" w:eastAsia="宋体" w:cs="Arial"/>
                <w:kern w:val="0"/>
                <w:sz w:val="20"/>
                <w:szCs w:val="20"/>
                <w:lang w:val="en-US" w:eastAsia="zh-CN" w:bidi="ar"/>
              </w:rPr>
              <w:t>China</w:t>
            </w:r>
            <w:r>
              <w:rPr>
                <w:rStyle w:val="8"/>
                <w:rFonts w:hint="default" w:ascii="Arial" w:hAnsi="Arial" w:eastAsia="宋体" w:cs="Arial"/>
                <w:kern w:val="0"/>
                <w:sz w:val="20"/>
                <w:szCs w:val="20"/>
                <w:lang w:val="en-US" w:eastAsia="zh-CN" w:bidi="ar"/>
              </w:rPr>
              <w:br w:type="textWrapping"/>
            </w:r>
            <w:r>
              <w:rPr>
                <w:rStyle w:val="8"/>
                <w:rFonts w:hint="default" w:ascii="Arial" w:hAnsi="Arial" w:eastAsia="宋体" w:cs="Arial"/>
                <w:kern w:val="0"/>
                <w:sz w:val="20"/>
                <w:szCs w:val="20"/>
                <w:lang w:val="en-US" w:eastAsia="zh-CN" w:bidi="ar"/>
              </w:rPr>
              <w:t>standard</w:t>
            </w:r>
          </w:p>
        </w:tc>
        <w:tc>
          <w:tcPr>
            <w:tcW w:w="1796" w:type="dxa"/>
            <w:tcBorders>
              <w:top w:val="single" w:color="DDDDDD" w:sz="6" w:space="0"/>
              <w:left w:val="single" w:color="DDDDDD" w:sz="6" w:space="0"/>
              <w:bottom w:val="single" w:color="DDDDDD" w:sz="6" w:space="0"/>
              <w:right w:val="single" w:color="DDDDDD" w:sz="6" w:space="0"/>
            </w:tcBorders>
            <w:shd w:val="clear" w:color="auto" w:fill="E1EED9"/>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Style w:val="8"/>
                <w:rFonts w:hint="default" w:ascii="Arial" w:hAnsi="Arial" w:eastAsia="宋体" w:cs="Arial"/>
                <w:kern w:val="0"/>
                <w:sz w:val="20"/>
                <w:szCs w:val="20"/>
                <w:lang w:val="en-US" w:eastAsia="zh-CN" w:bidi="ar"/>
              </w:rPr>
              <w:t>International</w:t>
            </w:r>
            <w:r>
              <w:rPr>
                <w:rStyle w:val="8"/>
                <w:rFonts w:hint="default" w:ascii="Arial" w:hAnsi="Arial" w:eastAsia="宋体" w:cs="Arial"/>
                <w:kern w:val="0"/>
                <w:sz w:val="20"/>
                <w:szCs w:val="20"/>
                <w:lang w:val="en-US" w:eastAsia="zh-CN" w:bidi="ar"/>
              </w:rPr>
              <w:br w:type="textWrapping"/>
            </w:r>
            <w:r>
              <w:rPr>
                <w:rStyle w:val="8"/>
                <w:rFonts w:hint="default" w:ascii="Arial" w:hAnsi="Arial" w:eastAsia="宋体" w:cs="Arial"/>
                <w:kern w:val="0"/>
                <w:sz w:val="20"/>
                <w:szCs w:val="20"/>
                <w:lang w:val="en-US" w:eastAsia="zh-CN" w:bidi="ar"/>
              </w:rPr>
              <w:t>standard</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Purity (as PG by wt %)</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99.5 min</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99.5 min</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99.5 min</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99.8 min</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Moisture by wt %</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0.2 max</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0.2 max</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0.2 max</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0.1 max</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Color APHA, Pt-Co</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10 max</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5 max</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10 max</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10 max</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Specific Gravity d</w:t>
            </w:r>
            <w:r>
              <w:rPr>
                <w:rFonts w:hint="default" w:ascii="Arial" w:hAnsi="Arial" w:eastAsia="宋体" w:cs="Arial"/>
                <w:kern w:val="0"/>
                <w:sz w:val="20"/>
                <w:szCs w:val="20"/>
                <w:vertAlign w:val="subscript"/>
                <w:lang w:val="en-US" w:eastAsia="zh-CN" w:bidi="ar"/>
              </w:rPr>
              <w:t>20</w:t>
            </w:r>
            <w:r>
              <w:rPr>
                <w:rFonts w:hint="default" w:ascii="Arial" w:hAnsi="Arial" w:eastAsia="宋体" w:cs="Arial"/>
                <w:kern w:val="0"/>
                <w:sz w:val="20"/>
                <w:szCs w:val="20"/>
                <w:vertAlign w:val="superscript"/>
                <w:lang w:val="en-US" w:eastAsia="zh-CN" w:bidi="ar"/>
              </w:rPr>
              <w:t>20</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1.037~1.039</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1.036~1.039</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1.035~1.037</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1.035~1.039</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Index of Refraction nD</w:t>
            </w:r>
            <w:r>
              <w:rPr>
                <w:rFonts w:hint="default" w:ascii="Arial" w:hAnsi="Arial" w:eastAsia="宋体" w:cs="Arial"/>
                <w:kern w:val="0"/>
                <w:sz w:val="20"/>
                <w:szCs w:val="20"/>
                <w:vertAlign w:val="superscript"/>
                <w:lang w:val="en-US" w:eastAsia="zh-CN" w:bidi="ar"/>
              </w:rPr>
              <w:t>20</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1.431~1.435</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1.430~1.435</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1.431~1.432</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1.431~1.435</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Free acid (as CH</w:t>
            </w:r>
            <w:r>
              <w:rPr>
                <w:rFonts w:hint="default" w:ascii="Arial" w:hAnsi="Arial" w:eastAsia="宋体" w:cs="Arial"/>
                <w:kern w:val="0"/>
                <w:sz w:val="20"/>
                <w:szCs w:val="20"/>
                <w:vertAlign w:val="subscript"/>
                <w:lang w:val="en-US" w:eastAsia="zh-CN" w:bidi="ar"/>
              </w:rPr>
              <w:t>3</w:t>
            </w:r>
            <w:r>
              <w:rPr>
                <w:rFonts w:hint="default" w:ascii="Arial" w:hAnsi="Arial" w:eastAsia="宋体" w:cs="Arial"/>
                <w:kern w:val="0"/>
                <w:sz w:val="20"/>
                <w:szCs w:val="20"/>
                <w:lang w:val="en-US" w:eastAsia="zh-CN" w:bidi="ar"/>
              </w:rPr>
              <w:t>COOH) by ppm</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75 max</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Free acid (ml 0.1N NaOH/10ml)</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0.05 max</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0.01 max</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Alkalinity (as OH</w:t>
            </w:r>
            <w:r>
              <w:rPr>
                <w:rFonts w:hint="default" w:ascii="Arial" w:hAnsi="Arial" w:eastAsia="宋体" w:cs="Arial"/>
                <w:kern w:val="0"/>
                <w:sz w:val="20"/>
                <w:szCs w:val="20"/>
                <w:vertAlign w:val="superscript"/>
                <w:lang w:val="en-US" w:eastAsia="zh-CN" w:bidi="ar"/>
              </w:rPr>
              <w:t>-</w:t>
            </w:r>
            <w:r>
              <w:rPr>
                <w:rFonts w:hint="default" w:ascii="Arial" w:hAnsi="Arial" w:eastAsia="宋体" w:cs="Arial"/>
                <w:kern w:val="0"/>
                <w:sz w:val="20"/>
                <w:szCs w:val="20"/>
                <w:lang w:val="en-US" w:eastAsia="zh-CN" w:bidi="ar"/>
              </w:rPr>
              <w:t> mmol/100g)</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0.05 max</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Residue on ignition by ppm</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80 max</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70 max</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20 max</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Distillation range (IBP-DP) by ºC</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183~189</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186~189</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Distillation range (L) by ºC</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184~189</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184~189</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Distillation range (U) by ºC</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184~189</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184~189</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Distillation volume, by vol%</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95 min</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Chloride as Cl by wt %</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0.007 max</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0.0001 max</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Suphate as SO</w:t>
            </w:r>
            <w:r>
              <w:rPr>
                <w:rFonts w:hint="default" w:ascii="Arial" w:hAnsi="Arial" w:eastAsia="宋体" w:cs="Arial"/>
                <w:kern w:val="0"/>
                <w:sz w:val="20"/>
                <w:szCs w:val="20"/>
                <w:vertAlign w:val="subscript"/>
                <w:lang w:val="en-US" w:eastAsia="zh-CN" w:bidi="ar"/>
              </w:rPr>
              <w:t>4</w:t>
            </w:r>
            <w:r>
              <w:rPr>
                <w:rFonts w:hint="default" w:ascii="Arial" w:hAnsi="Arial" w:eastAsia="宋体" w:cs="Arial"/>
                <w:kern w:val="0"/>
                <w:sz w:val="20"/>
                <w:szCs w:val="20"/>
                <w:vertAlign w:val="superscript"/>
                <w:lang w:val="en-US" w:eastAsia="zh-CN" w:bidi="ar"/>
              </w:rPr>
              <w:t>2-</w:t>
            </w:r>
            <w:r>
              <w:rPr>
                <w:rFonts w:hint="default" w:ascii="Arial" w:hAnsi="Arial" w:eastAsia="宋体" w:cs="Arial"/>
                <w:kern w:val="0"/>
                <w:sz w:val="20"/>
                <w:szCs w:val="20"/>
                <w:lang w:val="en-US" w:eastAsia="zh-CN" w:bidi="ar"/>
              </w:rPr>
              <w:t> by wt %</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0.006 max</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0.001 max</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Heavy metal as Pb by ppm</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5 max</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5 max</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Iron as Fe by ppm</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0.5 max</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0.5 max</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Arsenic by ppm</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1 max</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Ethylene Glycol by ppm</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0.008 max</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Diethylene Glycol by ppm</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0.008 max</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w:t>
            </w:r>
          </w:p>
        </w:tc>
      </w:tr>
      <w:tr>
        <w:tblPrEx>
          <w:tblBorders>
            <w:top w:val="single" w:color="CCCCCC" w:sz="6" w:space="0"/>
            <w:left w:val="single" w:color="CCCCCC" w:sz="6" w:space="0"/>
            <w:bottom w:val="single" w:color="CCCCCC" w:sz="6" w:space="0"/>
            <w:right w:val="single" w:color="CCCCCC"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90" w:hRule="atLeast"/>
        </w:trPr>
        <w:tc>
          <w:tcPr>
            <w:tcW w:w="3700"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left"/>
              <w:rPr>
                <w:sz w:val="21"/>
                <w:szCs w:val="21"/>
              </w:rPr>
            </w:pPr>
            <w:r>
              <w:rPr>
                <w:rFonts w:hint="default" w:ascii="Arial" w:hAnsi="Arial" w:eastAsia="宋体" w:cs="Arial"/>
                <w:kern w:val="0"/>
                <w:sz w:val="20"/>
                <w:szCs w:val="20"/>
                <w:lang w:val="en-US" w:eastAsia="zh-CN" w:bidi="ar"/>
              </w:rPr>
              <w:t>Odor</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yes</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yes</w:t>
            </w:r>
          </w:p>
        </w:tc>
        <w:tc>
          <w:tcPr>
            <w:tcW w:w="1694"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Slight odor</w:t>
            </w:r>
          </w:p>
        </w:tc>
        <w:tc>
          <w:tcPr>
            <w:tcW w:w="1796" w:type="dxa"/>
            <w:tcBorders>
              <w:top w:val="single" w:color="DDDDDD" w:sz="6" w:space="0"/>
              <w:left w:val="single" w:color="DDDDDD" w:sz="6" w:space="0"/>
              <w:bottom w:val="single" w:color="DDDDDD" w:sz="6" w:space="0"/>
              <w:right w:val="single" w:color="DDDDDD" w:sz="6" w:space="0"/>
            </w:tcBorders>
            <w:shd w:val="clear" w:color="auto" w:fill="auto"/>
            <w:tcMar>
              <w:top w:w="75" w:type="dxa"/>
              <w:left w:w="150" w:type="dxa"/>
              <w:bottom w:w="75" w:type="dxa"/>
              <w:right w:w="150" w:type="dxa"/>
            </w:tcMar>
            <w:vAlign w:val="center"/>
          </w:tcPr>
          <w:p>
            <w:pPr>
              <w:keepNext w:val="0"/>
              <w:keepLines w:val="0"/>
              <w:widowControl/>
              <w:suppressLineNumbers w:val="0"/>
              <w:spacing w:before="0" w:beforeAutospacing="0" w:after="0" w:afterAutospacing="0"/>
              <w:ind w:left="0" w:right="0"/>
              <w:jc w:val="center"/>
              <w:rPr>
                <w:sz w:val="21"/>
                <w:szCs w:val="21"/>
              </w:rPr>
            </w:pPr>
            <w:r>
              <w:rPr>
                <w:rFonts w:hint="default" w:ascii="Arial" w:hAnsi="Arial" w:eastAsia="宋体" w:cs="Arial"/>
                <w:kern w:val="0"/>
                <w:sz w:val="20"/>
                <w:szCs w:val="20"/>
                <w:lang w:val="en-US" w:eastAsia="zh-CN" w:bidi="ar"/>
              </w:rPr>
              <w:t>odorless</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i w:val="0"/>
          <w:iCs w:val="0"/>
          <w:caps w:val="0"/>
          <w:color w:val="545454"/>
          <w:spacing w:val="0"/>
          <w:sz w:val="21"/>
          <w:szCs w:val="21"/>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i w:val="0"/>
          <w:iCs w:val="0"/>
          <w:caps w:val="0"/>
          <w:color w:val="545454"/>
          <w:spacing w:val="0"/>
          <w:sz w:val="21"/>
          <w:szCs w:val="21"/>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i w:val="0"/>
          <w:iCs w:val="0"/>
          <w:caps w:val="0"/>
          <w:color w:val="545454"/>
          <w:spacing w:val="0"/>
          <w:sz w:val="21"/>
          <w:szCs w:val="21"/>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i w:val="0"/>
          <w:iCs w:val="0"/>
          <w:caps w:val="0"/>
          <w:color w:val="545454"/>
          <w:spacing w:val="0"/>
          <w:sz w:val="21"/>
          <w:szCs w:val="21"/>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i w:val="0"/>
          <w:iCs w:val="0"/>
          <w:caps w:val="0"/>
          <w:color w:val="545454"/>
          <w:spacing w:val="0"/>
          <w:sz w:val="21"/>
          <w:szCs w:val="21"/>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i w:val="0"/>
          <w:iCs w:val="0"/>
          <w:caps w:val="0"/>
          <w:color w:val="545454"/>
          <w:spacing w:val="0"/>
          <w:sz w:val="21"/>
          <w:szCs w:val="21"/>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i w:val="0"/>
          <w:iCs w:val="0"/>
          <w:caps w:val="0"/>
          <w:color w:val="545454"/>
          <w:spacing w:val="0"/>
          <w:sz w:val="21"/>
          <w:szCs w:val="21"/>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i w:val="0"/>
          <w:iCs w:val="0"/>
          <w:caps w:val="0"/>
          <w:color w:val="545454"/>
          <w:spacing w:val="0"/>
          <w:sz w:val="21"/>
          <w:szCs w:val="21"/>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i w:val="0"/>
          <w:iCs w:val="0"/>
          <w:caps w:val="0"/>
          <w:color w:val="545454"/>
          <w:spacing w:val="0"/>
          <w:sz w:val="21"/>
          <w:szCs w:val="21"/>
        </w:rPr>
      </w:pPr>
      <w:r>
        <w:rPr>
          <w:sz w:val="44"/>
        </w:rPr>
        <mc:AlternateContent>
          <mc:Choice Requires="wps">
            <w:drawing>
              <wp:anchor distT="0" distB="0" distL="114300" distR="114300" simplePos="0" relativeHeight="251662336" behindDoc="0" locked="0" layoutInCell="1" allowOverlap="1">
                <wp:simplePos x="0" y="0"/>
                <wp:positionH relativeFrom="column">
                  <wp:posOffset>-362585</wp:posOffset>
                </wp:positionH>
                <wp:positionV relativeFrom="paragraph">
                  <wp:posOffset>76835</wp:posOffset>
                </wp:positionV>
                <wp:extent cx="7552055" cy="6350"/>
                <wp:effectExtent l="0" t="0" r="0" b="0"/>
                <wp:wrapNone/>
                <wp:docPr id="6" name="直接连接符 6"/>
                <wp:cNvGraphicFramePr/>
                <a:graphic xmlns:a="http://schemas.openxmlformats.org/drawingml/2006/main">
                  <a:graphicData uri="http://schemas.microsoft.com/office/word/2010/wordprocessingShape">
                    <wps:wsp>
                      <wps:cNvCnPr/>
                      <wps:spPr>
                        <a:xfrm>
                          <a:off x="0" y="0"/>
                          <a:ext cx="7552055" cy="6350"/>
                        </a:xfrm>
                        <a:prstGeom prst="line">
                          <a:avLst/>
                        </a:prstGeom>
                        <a:ln w="158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8.55pt;margin-top:6.05pt;height:0.5pt;width:594.65pt;z-index:251662336;mso-width-relative:page;mso-height-relative:page;" filled="f" stroked="t" coordsize="21600,21600" o:gfxdata="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uiFTtkAAAAKAQAADwAAAAAAAAABACAAAAAiAAAAZHJzL2Rvd25yZXYueG1sUEsB&#10;AhQAFAAAAAgAh07iQBBQ2t30AQAA1wMAAA4AAAAAAAAAAQAgAAAAKAEAAGRycy9lMm9Eb2MueG1s&#10;UEsFBgAAAAAGAAYAWQEAAI4FAAAAAA==&#10;">
                <v:fill on="f" focussize="0,0"/>
                <v:stroke weight="1.25pt" color="#000000 [3200]" joinstyle="round"/>
                <v:imagedata o:title=""/>
                <o:lock v:ext="edit" aspectratio="f"/>
              </v:line>
            </w:pict>
          </mc:Fallback>
        </mc:AlternateConten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i w:val="0"/>
          <w:iCs w:val="0"/>
          <w:caps w:val="0"/>
          <w:color w:val="545454"/>
          <w:spacing w:val="0"/>
          <w:sz w:val="21"/>
          <w:szCs w:val="21"/>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i w:val="0"/>
          <w:iCs w:val="0"/>
          <w:caps w:val="0"/>
          <w:color w:val="545454"/>
          <w:spacing w:val="0"/>
          <w:sz w:val="21"/>
          <w:szCs w:val="21"/>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C5E1B3"/>
        <w:spacing w:before="0" w:beforeAutospacing="0" w:after="0" w:afterAutospacing="0" w:line="540" w:lineRule="atLeast"/>
        <w:ind w:left="0" w:right="0"/>
        <w:jc w:val="left"/>
      </w:pPr>
      <w:r>
        <w:rPr>
          <w:rFonts w:hint="default" w:ascii="Arial" w:hAnsi="Arial" w:cs="Arial"/>
          <w:b w:val="0"/>
          <w:bCs w:val="0"/>
          <w:i w:val="0"/>
          <w:iCs w:val="0"/>
          <w:caps w:val="0"/>
          <w:color w:val="545454"/>
          <w:spacing w:val="0"/>
          <w:sz w:val="21"/>
          <w:szCs w:val="21"/>
          <w:shd w:val="clear" w:fill="C5E1B3"/>
        </w:rPr>
        <w:t>Application</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i w:val="0"/>
          <w:iCs w:val="0"/>
          <w:caps w:val="0"/>
          <w:color w:val="222222"/>
          <w:spacing w:val="0"/>
          <w:sz w:val="21"/>
          <w:szCs w:val="21"/>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i w:val="0"/>
          <w:iCs w:val="0"/>
          <w:caps w:val="0"/>
          <w:color w:val="545454"/>
          <w:spacing w:val="0"/>
          <w:sz w:val="21"/>
          <w:szCs w:val="21"/>
        </w:rPr>
      </w:pPr>
      <w:r>
        <w:rPr>
          <w:rFonts w:hint="default" w:ascii="Arial" w:hAnsi="Arial" w:cs="Arial"/>
          <w:i w:val="0"/>
          <w:iCs w:val="0"/>
          <w:caps w:val="0"/>
          <w:color w:val="222222"/>
          <w:spacing w:val="0"/>
          <w:sz w:val="21"/>
          <w:szCs w:val="21"/>
          <w:shd w:val="clear" w:fill="FFFFFF"/>
        </w:rPr>
        <w:t>1. Propylene glycol is used for similar applications as other glycols;</w:t>
      </w:r>
      <w:r>
        <w:rPr>
          <w:rFonts w:hint="default" w:ascii="Arial" w:hAnsi="Arial" w:cs="Arial"/>
          <w:i w:val="0"/>
          <w:iCs w:val="0"/>
          <w:caps w:val="0"/>
          <w:color w:val="222222"/>
          <w:spacing w:val="0"/>
          <w:sz w:val="21"/>
          <w:szCs w:val="21"/>
          <w:shd w:val="clear" w:fill="FFFFFF"/>
        </w:rPr>
        <w:br w:type="textWrapping"/>
      </w:r>
      <w:r>
        <w:rPr>
          <w:rFonts w:hint="default" w:ascii="Arial" w:hAnsi="Arial" w:cs="Arial"/>
          <w:i w:val="0"/>
          <w:iCs w:val="0"/>
          <w:caps w:val="0"/>
          <w:color w:val="222222"/>
          <w:spacing w:val="0"/>
          <w:sz w:val="21"/>
          <w:szCs w:val="21"/>
          <w:shd w:val="clear" w:fill="FFFFFF"/>
        </w:rPr>
        <w:t>2. Propylene glycol is an important raw material for unsaturated polyester, epoxy resin, and polyurethane resin. The use amount in this area accounts for about 45% of the total consumption of propylene glycol. Such unsaturated polyester is used extensively for reinforced plastics and surface coatings. Propylene glycol is excellent in viscosity and hygroscopicity and is non-toxic, and thus is widely used as hygroscopic agent, antifreeze, lubricants and solvents in the food, pharmaceutical and cosmetic industry. In the food industry, propylene glycol reacts with fatty acid to give propylene ester of fatty acids, and is mainly used as food emulsifier; Propylene glycol is a good solvent for flavorings and pigments. Propylene glycol is commonly used as solvents, softeners and excipients, etc. in the pharmaceutical industry for the manufacture of various types of ointments and salves. Propylene glycol is also used as a solvent and a softener for cosmetic since it has good mutual solubility with various spices. Propylene glycol is also used as tobacco moisturizing agents, antifungal agents, food processing equipment lubricants and solvents for food marking ink. Aqueous solution of propylene glycol is an effective anti-freeze agent.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pPr>
        <w:pStyle w:val="2"/>
        <w:spacing w:before="195"/>
        <w:ind w:left="132"/>
        <w:rPr>
          <w:rFonts w:hint="default" w:ascii="Times New Roman" w:hAnsi="Times New Roman" w:eastAsia="宋体" w:cs="Times New Roman"/>
          <w:color w:val="auto"/>
          <w:sz w:val="24"/>
          <w:szCs w:val="24"/>
          <w:lang w:val="en-US" w:eastAsia="zh-CN"/>
        </w:rPr>
      </w:pPr>
    </w:p>
    <w:p>
      <w:r>
        <w:rPr>
          <w:rFonts w:hint="default" w:ascii="Times New Roman" w:hAnsi="Times New Roman" w:eastAsia="宋体" w:cs="Times New Roman"/>
          <w:color w:val="auto"/>
          <w:sz w:val="24"/>
          <w:szCs w:val="24"/>
          <w:lang w:val="en-US" w:eastAsia="zh-CN"/>
        </w:rPr>
        <w:drawing>
          <wp:anchor distT="0" distB="0" distL="114300" distR="114300" simplePos="0" relativeHeight="251660288" behindDoc="0" locked="0" layoutInCell="1" allowOverlap="1">
            <wp:simplePos x="0" y="0"/>
            <wp:positionH relativeFrom="column">
              <wp:posOffset>4331970</wp:posOffset>
            </wp:positionH>
            <wp:positionV relativeFrom="paragraph">
              <wp:posOffset>162560</wp:posOffset>
            </wp:positionV>
            <wp:extent cx="2038350" cy="904875"/>
            <wp:effectExtent l="22225" t="52705" r="34925" b="71120"/>
            <wp:wrapSquare wrapText="bothSides"/>
            <wp:docPr id="4" name="图片 4" descr="affc079daa4c54f519f2a42e00b96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affc079daa4c54f519f2a42e00b967c"/>
                    <pic:cNvPicPr>
                      <a:picLocks noChangeAspect="1"/>
                    </pic:cNvPicPr>
                  </pic:nvPicPr>
                  <pic:blipFill>
                    <a:blip r:embed="rId7"/>
                    <a:stretch>
                      <a:fillRect/>
                    </a:stretch>
                  </pic:blipFill>
                  <pic:spPr>
                    <a:xfrm rot="21420000">
                      <a:off x="0" y="0"/>
                      <a:ext cx="2038350" cy="904875"/>
                    </a:xfrm>
                    <a:prstGeom prst="rect">
                      <a:avLst/>
                    </a:prstGeom>
                  </pic:spPr>
                </pic:pic>
              </a:graphicData>
            </a:graphic>
          </wp:anchor>
        </w:drawing>
      </w:r>
    </w:p>
    <w:sectPr>
      <w:headerReference r:id="rId5" w:type="default"/>
      <w:type w:val="continuous"/>
      <w:pgSz w:w="11910" w:h="16840"/>
      <w:pgMar w:top="620" w:right="360" w:bottom="280" w:left="580" w:header="397"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default"/>
        <w:b/>
        <w:bCs/>
        <w:w w:val="110"/>
        <w:sz w:val="22"/>
        <w:szCs w:val="32"/>
      </w:rPr>
    </w:pPr>
    <w:r>
      <w:rPr>
        <w:rFonts w:hint="eastAsia" w:eastAsiaTheme="minorEastAsia"/>
        <w:lang w:eastAsia="zh-CN"/>
      </w:rPr>
      <w:drawing>
        <wp:anchor distT="0" distB="0" distL="114300" distR="114300" simplePos="0" relativeHeight="251659264" behindDoc="1" locked="0" layoutInCell="1" allowOverlap="1">
          <wp:simplePos x="0" y="0"/>
          <wp:positionH relativeFrom="column">
            <wp:posOffset>182245</wp:posOffset>
          </wp:positionH>
          <wp:positionV relativeFrom="paragraph">
            <wp:posOffset>-252730</wp:posOffset>
          </wp:positionV>
          <wp:extent cx="1292860" cy="886460"/>
          <wp:effectExtent l="0" t="0" r="0" b="0"/>
          <wp:wrapNone/>
          <wp:docPr id="1" name="图片 1" descr="35bd8e3fa2408356770f8c7932b5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5bd8e3fa2408356770f8c7932b5150"/>
                  <pic:cNvPicPr>
                    <a:picLocks noChangeAspect="1"/>
                  </pic:cNvPicPr>
                </pic:nvPicPr>
                <pic:blipFill>
                  <a:blip r:embed="rId1">
                    <a:clrChange>
                      <a:clrFrom>
                        <a:srgbClr val="FFFFFF">
                          <a:alpha val="100000"/>
                        </a:srgbClr>
                      </a:clrFrom>
                      <a:clrTo>
                        <a:srgbClr val="FFFFFF">
                          <a:alpha val="100000"/>
                          <a:alpha val="0"/>
                        </a:srgbClr>
                      </a:clrTo>
                    </a:clrChange>
                  </a:blip>
                  <a:stretch>
                    <a:fillRect/>
                  </a:stretch>
                </pic:blipFill>
                <pic:spPr>
                  <a:xfrm>
                    <a:off x="0" y="0"/>
                    <a:ext cx="1292860" cy="886460"/>
                  </a:xfrm>
                  <a:prstGeom prst="rect">
                    <a:avLst/>
                  </a:prstGeom>
                </pic:spPr>
              </pic:pic>
            </a:graphicData>
          </a:graphic>
        </wp:anchor>
      </w:drawing>
    </w:r>
    <w:r>
      <w:rPr>
        <w:rFonts w:hint="default"/>
        <w:b/>
        <w:bCs/>
        <w:w w:val="110"/>
        <w:sz w:val="22"/>
        <w:szCs w:val="32"/>
      </w:rPr>
      <w:t>EPOCH MASTER GLOBAL BUSINESS (JIANGSU) INC.</w:t>
    </w:r>
  </w:p>
  <w:p>
    <w:pPr>
      <w:pStyle w:val="4"/>
      <w:jc w:val="center"/>
      <w:rPr>
        <w:rFonts w:hint="default"/>
        <w:w w:val="110"/>
      </w:rPr>
    </w:pPr>
    <w:r>
      <w:rPr>
        <w:rFonts w:hint="default"/>
        <w:w w:val="110"/>
      </w:rPr>
      <w:t>RM.3-93,TENGFEI BUILDING,NO.88 JIANGMIAO RD.,</w:t>
    </w:r>
  </w:p>
  <w:p>
    <w:pPr>
      <w:pStyle w:val="4"/>
      <w:jc w:val="center"/>
      <w:rPr>
        <w:rFonts w:hint="default"/>
        <w:w w:val="110"/>
      </w:rPr>
    </w:pPr>
    <w:r>
      <w:rPr>
        <w:rFonts w:hint="default"/>
        <w:w w:val="110"/>
      </w:rPr>
      <w:t>RESEARCH AND</w:t>
    </w:r>
    <w:r>
      <w:rPr>
        <w:rFonts w:hint="eastAsia" w:eastAsia="宋体"/>
        <w:w w:val="110"/>
        <w:lang w:val="en-US" w:eastAsia="zh-CN"/>
      </w:rPr>
      <w:t xml:space="preserve"> </w:t>
    </w:r>
    <w:r>
      <w:rPr>
        <w:rFonts w:hint="default"/>
        <w:w w:val="110"/>
      </w:rPr>
      <w:t>INNOVATION</w:t>
    </w:r>
    <w:r>
      <w:rPr>
        <w:rFonts w:hint="eastAsia" w:eastAsia="宋体"/>
        <w:w w:val="110"/>
        <w:lang w:val="en-US" w:eastAsia="zh-CN"/>
      </w:rPr>
      <w:t xml:space="preserve"> </w:t>
    </w:r>
    <w:r>
      <w:rPr>
        <w:rFonts w:hint="default"/>
        <w:w w:val="110"/>
      </w:rPr>
      <w:t>PARK,NANJING ZONE,</w:t>
    </w:r>
  </w:p>
  <w:p>
    <w:pPr>
      <w:pStyle w:val="4"/>
      <w:jc w:val="center"/>
      <w:rPr>
        <w:rFonts w:hint="default"/>
        <w:w w:val="110"/>
      </w:rPr>
    </w:pPr>
    <w:r>
      <w:rPr>
        <w:rFonts w:hint="default"/>
        <w:w w:val="110"/>
      </w:rPr>
      <w:t>(JIANGSU) PILOT FREE TRADE ZONE, CHINA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jNDYzY2QyMmY0Y2FmNzkzYjAyYmI0MTY3MDkxYTMifQ=="/>
  </w:docVars>
  <w:rsids>
    <w:rsidRoot w:val="00000000"/>
    <w:rsid w:val="01F23AD4"/>
    <w:rsid w:val="09FC1F01"/>
    <w:rsid w:val="0EC93332"/>
    <w:rsid w:val="20EF464A"/>
    <w:rsid w:val="2D742A11"/>
    <w:rsid w:val="38B249B2"/>
    <w:rsid w:val="3A4F6EAB"/>
    <w:rsid w:val="5AA16DBE"/>
    <w:rsid w:val="5CDF179C"/>
    <w:rsid w:val="5DCA4139"/>
    <w:rsid w:val="625D62A0"/>
    <w:rsid w:val="73D470AA"/>
    <w:rsid w:val="7B256C84"/>
    <w:rsid w:val="7E976AF1"/>
    <w:rsid w:val="7F1A00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Arial" w:hAnsi="Arial" w:eastAsia="Arial" w:cs="Arial"/>
      <w:sz w:val="22"/>
      <w:szCs w:val="22"/>
      <w:lang w:val="en-US" w:eastAsia="en-US" w:bidi="en-US"/>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Times New Roman" w:hAnsi="Times New Roman" w:eastAsia="Times New Roman" w:cs="Times New Roman"/>
      <w:b/>
      <w:bCs/>
      <w:sz w:val="22"/>
      <w:szCs w:val="22"/>
      <w:lang w:val="en-US" w:eastAsia="en-US" w:bidi="en-US"/>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rPr>
      <w:lang w:val="en-US" w:eastAsia="en-US" w:bidi="en-US"/>
    </w:rPr>
  </w:style>
  <w:style w:type="paragraph" w:customStyle="1" w:styleId="12">
    <w:name w:val="Table Paragraph"/>
    <w:basedOn w:val="1"/>
    <w:qFormat/>
    <w:uiPriority w:val="1"/>
    <w:rPr>
      <w:rFonts w:ascii="Arial" w:hAnsi="Arial" w:eastAsia="Arial" w:cs="Arial"/>
      <w:lang w:val="en-US" w:eastAsia="en-US" w:bidi="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441</Words>
  <Characters>2156</Characters>
  <TotalTime>1</TotalTime>
  <ScaleCrop>false</ScaleCrop>
  <LinksUpToDate>false</LinksUpToDate>
  <CharactersWithSpaces>2498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2022-04-26T03:12:00Z</dcterms:created>
  <dc:creator>郑鸿雁</dc:creator>
  <cp:lastModifiedBy>吴惠婷</cp:lastModifiedBy>
  <dcterms:modified xsi:type="dcterms:W3CDTF">2022-12-12T07:05:16Z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2020-08-12T00:00:00Z</vt:filetime>
  </property>
  <property fmtid="{D5CDD505-2E9C-101B-9397-08002B2CF9AE}" pid="3" name="Creator">
    <vt:lpwstr>WPS 文字</vt:lpwstr>
  </property>
  <property fmtid="{D5CDD505-2E9C-101B-9397-08002B2CF9AE}" pid="4" name="LastSaved">
    <vt:filetime>2022-04-26T00:00:00Z</vt:filetime>
  </property>
  <property fmtid="{D5CDD505-2E9C-101B-9397-08002B2CF9AE}" pid="5" name="KSOProductBuildVer">
    <vt:lpwstr>2052-11.1.0.12763</vt:lpwstr>
  </property>
  <property fmtid="{D5CDD505-2E9C-101B-9397-08002B2CF9AE}" pid="6" name="ICV">
    <vt:lpwstr>A6CF94D5CEE141019D2F3997F7AE77D9</vt:lpwstr>
  </property>
</Properties>
</file>